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F7" w:rsidRDefault="00A45DB6" w:rsidP="00A45DB6">
      <w:pPr>
        <w:pStyle w:val="Title"/>
      </w:pPr>
      <w:r>
        <w:t>Reward</w:t>
      </w:r>
      <w:r w:rsidR="00894296">
        <w:t xml:space="preserve"> Your Members—</w:t>
      </w:r>
      <w:proofErr w:type="gramStart"/>
      <w:r w:rsidR="00894296">
        <w:t>And</w:t>
      </w:r>
      <w:proofErr w:type="gramEnd"/>
      <w:r w:rsidR="00894296">
        <w:t xml:space="preserve"> Your CU</w:t>
      </w:r>
    </w:p>
    <w:p w:rsidR="00AE72A9" w:rsidRDefault="00AE72A9" w:rsidP="00AE72A9">
      <w:r>
        <w:t xml:space="preserve">Checking accounts offer many benefits; online and mobile banking, ATMs and the use of debit cards, to name a few. But credit union members </w:t>
      </w:r>
      <w:r w:rsidR="008603D4">
        <w:t>aren’t necessarily racing to sign up</w:t>
      </w:r>
      <w:r>
        <w:t xml:space="preserve">. </w:t>
      </w:r>
      <w:r w:rsidR="00CC405D">
        <w:t>Often, t</w:t>
      </w:r>
      <w:r>
        <w:t xml:space="preserve">hey need that extra push—an additional offer aside from the </w:t>
      </w:r>
      <w:r w:rsidR="00174D92">
        <w:t xml:space="preserve">aforementioned </w:t>
      </w:r>
      <w:r>
        <w:t xml:space="preserve">utilitarian benefits. </w:t>
      </w:r>
    </w:p>
    <w:p w:rsidR="00AE72A9" w:rsidRDefault="00AE72A9" w:rsidP="00AE72A9">
      <w:r>
        <w:t xml:space="preserve">Offering </w:t>
      </w:r>
      <w:r w:rsidR="001A4073">
        <w:t xml:space="preserve">loyal </w:t>
      </w:r>
      <w:r>
        <w:t xml:space="preserve">members a reward </w:t>
      </w:r>
      <w:r w:rsidR="001A4073">
        <w:t>isn’t</w:t>
      </w:r>
      <w:r>
        <w:t xml:space="preserve"> a new </w:t>
      </w:r>
      <w:r w:rsidR="001A4073">
        <w:t>concept</w:t>
      </w:r>
      <w:r>
        <w:t>. Big banks have long paired with hotel and airline conglomerates to reward frequent fliers and visitors with points and miles. Credit</w:t>
      </w:r>
      <w:r w:rsidR="001A4073">
        <w:t xml:space="preserve"> card companies offer cash back</w:t>
      </w:r>
      <w:r>
        <w:t xml:space="preserve"> and other </w:t>
      </w:r>
      <w:r w:rsidR="00417154">
        <w:t>perks</w:t>
      </w:r>
      <w:r>
        <w:t xml:space="preserve"> that correspond to the amount spent</w:t>
      </w:r>
      <w:r w:rsidR="00417154">
        <w:t xml:space="preserve"> on credit</w:t>
      </w:r>
      <w:r>
        <w:t>.</w:t>
      </w:r>
    </w:p>
    <w:p w:rsidR="00417154" w:rsidRPr="00417154" w:rsidRDefault="00417154" w:rsidP="00417154">
      <w:r w:rsidRPr="00417154">
        <w:t>And with</w:t>
      </w:r>
      <w:r w:rsidR="00174D92">
        <w:t xml:space="preserve"> programs like</w:t>
      </w:r>
      <w:r w:rsidRPr="00417154">
        <w:t xml:space="preserve"> Checking with Benefits, credit unions can do the same for members wh</w:t>
      </w:r>
      <w:r w:rsidR="00174D92">
        <w:t>en they</w:t>
      </w:r>
      <w:r w:rsidRPr="00417154">
        <w:t xml:space="preserve"> open a checking account. </w:t>
      </w:r>
      <w:r w:rsidR="00174D92">
        <w:t>Checking with Benef</w:t>
      </w:r>
      <w:r w:rsidR="00CC405D">
        <w:t>i</w:t>
      </w:r>
      <w:r w:rsidR="00174D92">
        <w:t>ts</w:t>
      </w:r>
      <w:r w:rsidRPr="00417154">
        <w:t xml:space="preserve"> offers members a powerful menu of on-demand benefits, delivered by a customizable mobile app: </w:t>
      </w:r>
      <w:proofErr w:type="spellStart"/>
      <w:r w:rsidRPr="00417154">
        <w:t>BaZing</w:t>
      </w:r>
      <w:proofErr w:type="spellEnd"/>
      <w:r w:rsidRPr="00417154">
        <w:t xml:space="preserve">. Members </w:t>
      </w:r>
      <w:r w:rsidR="00F36985">
        <w:t>have instant</w:t>
      </w:r>
      <w:r w:rsidRPr="00417154">
        <w:t xml:space="preserve"> access </w:t>
      </w:r>
      <w:r w:rsidR="00F36985">
        <w:t xml:space="preserve">to </w:t>
      </w:r>
      <w:r w:rsidRPr="00417154">
        <w:t>360,000 featured local and online discounts, as well as other</w:t>
      </w:r>
      <w:r w:rsidR="00F36985">
        <w:t xml:space="preserve"> </w:t>
      </w:r>
      <w:r w:rsidR="00174D92">
        <w:t>perks</w:t>
      </w:r>
      <w:r w:rsidRPr="00417154">
        <w:t>.</w:t>
      </w:r>
    </w:p>
    <w:p w:rsidR="00AE72A9" w:rsidRDefault="001A4073" w:rsidP="001A4073">
      <w:r w:rsidRPr="001A4073">
        <w:t xml:space="preserve">Additionally, </w:t>
      </w:r>
      <w:proofErr w:type="spellStart"/>
      <w:r w:rsidR="00417154" w:rsidRPr="001A4073">
        <w:t>BaZing</w:t>
      </w:r>
      <w:proofErr w:type="spellEnd"/>
      <w:r w:rsidR="00417154" w:rsidRPr="001A4073">
        <w:t xml:space="preserve"> representatives </w:t>
      </w:r>
      <w:r w:rsidRPr="001A4073">
        <w:t>continuously</w:t>
      </w:r>
      <w:r w:rsidR="00417154" w:rsidRPr="001A4073">
        <w:t xml:space="preserve"> solicit merchants in the credit union's area to increase the number of discounts available to members. </w:t>
      </w:r>
      <w:proofErr w:type="spellStart"/>
      <w:r w:rsidR="00417154" w:rsidRPr="001A4073">
        <w:t>BaZing</w:t>
      </w:r>
      <w:proofErr w:type="spellEnd"/>
      <w:r w:rsidR="00417154" w:rsidRPr="001A4073">
        <w:t xml:space="preserve"> users can also refer merchants to be added</w:t>
      </w:r>
      <w:r w:rsidR="00F36985">
        <w:t xml:space="preserve"> to the program</w:t>
      </w:r>
      <w:r w:rsidR="00417154" w:rsidRPr="001A4073">
        <w:t>.</w:t>
      </w:r>
    </w:p>
    <w:p w:rsidR="001A4073" w:rsidRDefault="009B5B5A" w:rsidP="001A4073">
      <w:r>
        <w:t>T</w:t>
      </w:r>
      <w:r w:rsidR="001A4073">
        <w:t xml:space="preserve">here must be a catch, right? </w:t>
      </w:r>
      <w:r w:rsidR="00174D92">
        <w:t xml:space="preserve">Think again! </w:t>
      </w:r>
      <w:r w:rsidR="00F36985">
        <w:t>The only</w:t>
      </w:r>
      <w:r w:rsidR="00D64E13">
        <w:t xml:space="preserve"> </w:t>
      </w:r>
      <w:r w:rsidR="00174D92">
        <w:t>“</w:t>
      </w:r>
      <w:r w:rsidR="00D64E13">
        <w:t>catch</w:t>
      </w:r>
      <w:r w:rsidR="00174D92">
        <w:t>”</w:t>
      </w:r>
      <w:r w:rsidR="00D64E13">
        <w:t xml:space="preserve"> is</w:t>
      </w:r>
      <w:r w:rsidR="001A4073">
        <w:t xml:space="preserve"> </w:t>
      </w:r>
      <w:r w:rsidR="00174D92">
        <w:t xml:space="preserve">that </w:t>
      </w:r>
      <w:r w:rsidR="001A4073">
        <w:t xml:space="preserve">credit unions </w:t>
      </w:r>
      <w:r w:rsidR="00CC405D">
        <w:t>that</w:t>
      </w:r>
      <w:r w:rsidR="001A4073">
        <w:t xml:space="preserve"> offer these types of programs</w:t>
      </w:r>
      <w:bookmarkStart w:id="0" w:name="_GoBack"/>
      <w:bookmarkEnd w:id="0"/>
      <w:r w:rsidR="001A4073">
        <w:t xml:space="preserve"> to their members </w:t>
      </w:r>
      <w:r w:rsidR="001A4073">
        <w:rPr>
          <w:i/>
        </w:rPr>
        <w:t>also</w:t>
      </w:r>
      <w:r w:rsidR="001A4073">
        <w:t xml:space="preserve"> benefit. </w:t>
      </w:r>
      <w:r w:rsidR="00174D92">
        <w:t xml:space="preserve">How does that happen? </w:t>
      </w:r>
    </w:p>
    <w:p w:rsidR="00294D30" w:rsidRDefault="00294D30" w:rsidP="00294D30">
      <w:r>
        <w:t xml:space="preserve">Rewards programs have </w:t>
      </w:r>
      <w:hyperlink r:id="rId6" w:history="1">
        <w:r w:rsidRPr="00294D30">
          <w:rPr>
            <w:rStyle w:val="Hyperlink"/>
          </w:rPr>
          <w:t>the potential</w:t>
        </w:r>
      </w:hyperlink>
      <w:r>
        <w:t xml:space="preserve"> to offer </w:t>
      </w:r>
      <w:r w:rsidR="00F36985">
        <w:t>credit unions</w:t>
      </w:r>
      <w:r>
        <w:t>:</w:t>
      </w:r>
    </w:p>
    <w:p w:rsidR="00294D30" w:rsidRPr="00294D30" w:rsidRDefault="00294D30" w:rsidP="00294D30">
      <w:pPr>
        <w:pStyle w:val="ListParagraph"/>
        <w:numPr>
          <w:ilvl w:val="0"/>
          <w:numId w:val="3"/>
        </w:numPr>
      </w:pPr>
      <w:r>
        <w:t>Stronger membe</w:t>
      </w:r>
      <w:r w:rsidRPr="00294D30">
        <w:t xml:space="preserve">r </w:t>
      </w:r>
      <w:r>
        <w:t>r</w:t>
      </w:r>
      <w:r w:rsidRPr="00294D30">
        <w:t>etention</w:t>
      </w:r>
    </w:p>
    <w:p w:rsidR="00294D30" w:rsidRPr="00294D30" w:rsidRDefault="00294D30" w:rsidP="00294D30">
      <w:pPr>
        <w:pStyle w:val="ListParagraph"/>
        <w:numPr>
          <w:ilvl w:val="0"/>
          <w:numId w:val="3"/>
        </w:numPr>
      </w:pPr>
      <w:r>
        <w:t>Increased member</w:t>
      </w:r>
      <w:r w:rsidRPr="00294D30">
        <w:t xml:space="preserve"> </w:t>
      </w:r>
      <w:r>
        <w:t>a</w:t>
      </w:r>
      <w:r w:rsidRPr="00294D30">
        <w:t xml:space="preserve">cquisition </w:t>
      </w:r>
    </w:p>
    <w:p w:rsidR="00294D30" w:rsidRPr="00294D30" w:rsidRDefault="00294D30" w:rsidP="00294D30">
      <w:pPr>
        <w:pStyle w:val="ListParagraph"/>
        <w:numPr>
          <w:ilvl w:val="0"/>
          <w:numId w:val="3"/>
        </w:numPr>
      </w:pPr>
      <w:r>
        <w:t>The ability to w</w:t>
      </w:r>
      <w:r w:rsidRPr="00294D30">
        <w:t xml:space="preserve">in back lost </w:t>
      </w:r>
      <w:r>
        <w:t>members</w:t>
      </w:r>
    </w:p>
    <w:p w:rsidR="00294D30" w:rsidRPr="001A4073" w:rsidRDefault="00294D30" w:rsidP="001A4073">
      <w:pPr>
        <w:pStyle w:val="ListParagraph"/>
        <w:numPr>
          <w:ilvl w:val="0"/>
          <w:numId w:val="3"/>
        </w:numPr>
      </w:pPr>
      <w:r>
        <w:t>The power to build</w:t>
      </w:r>
      <w:r w:rsidRPr="00294D30">
        <w:t xml:space="preserve"> relationships and </w:t>
      </w:r>
      <w:r w:rsidR="00174D92">
        <w:t xml:space="preserve">enhance </w:t>
      </w:r>
      <w:r>
        <w:t xml:space="preserve">member </w:t>
      </w:r>
      <w:r w:rsidRPr="00294D30">
        <w:t xml:space="preserve">advocacy </w:t>
      </w:r>
    </w:p>
    <w:p w:rsidR="00294D30" w:rsidRDefault="00417154" w:rsidP="00417154">
      <w:r w:rsidRPr="00417154">
        <w:t>Studies conducted by Experian, a global information services group, show that m</w:t>
      </w:r>
      <w:r w:rsidR="00A45DB6" w:rsidRPr="00417154">
        <w:t xml:space="preserve">ore than </w:t>
      </w:r>
      <w:r w:rsidRPr="00417154">
        <w:t>75% of m</w:t>
      </w:r>
      <w:r w:rsidR="00A45DB6" w:rsidRPr="00417154">
        <w:t>illennials will switch financial accounts if they find a better alternative</w:t>
      </w:r>
      <w:r w:rsidRPr="00417154">
        <w:t>. And what do these respondents cite as better alternatives? B</w:t>
      </w:r>
      <w:r w:rsidR="00A45DB6" w:rsidRPr="00417154">
        <w:t>etter interest rates (47%), better reward programs (43%), better identity protection (32%) and better customer service (35%)</w:t>
      </w:r>
      <w:r w:rsidRPr="00417154">
        <w:t>.</w:t>
      </w:r>
      <w:r w:rsidR="00F36985">
        <w:t xml:space="preserve"> It’s music to a credit union’s ears! </w:t>
      </w:r>
    </w:p>
    <w:p w:rsidR="00F36985" w:rsidRDefault="00D64E13" w:rsidP="00417154">
      <w:r>
        <w:t>Offering</w:t>
      </w:r>
      <w:r w:rsidR="00F36985">
        <w:t xml:space="preserve"> rewards </w:t>
      </w:r>
      <w:r>
        <w:t>is a win-win for any credit union looking</w:t>
      </w:r>
      <w:r w:rsidR="00F36985">
        <w:t xml:space="preserve"> </w:t>
      </w:r>
      <w:r>
        <w:t xml:space="preserve">to delight its members </w:t>
      </w:r>
      <w:r w:rsidR="008966AA">
        <w:t xml:space="preserve">while simultaneously </w:t>
      </w:r>
      <w:r>
        <w:t>strengthen</w:t>
      </w:r>
      <w:r w:rsidR="008966AA">
        <w:t>ing</w:t>
      </w:r>
      <w:r>
        <w:t xml:space="preserve"> </w:t>
      </w:r>
      <w:r w:rsidR="00CC405D">
        <w:t>the</w:t>
      </w:r>
      <w:r>
        <w:t xml:space="preserve"> services</w:t>
      </w:r>
      <w:r w:rsidR="00CC405D">
        <w:t xml:space="preserve"> it offers</w:t>
      </w:r>
      <w:r w:rsidR="008966AA">
        <w:t>.</w:t>
      </w:r>
    </w:p>
    <w:p w:rsidR="00294D30" w:rsidRPr="00A45DB6" w:rsidRDefault="00294D30" w:rsidP="00294D30">
      <w:r>
        <w:t xml:space="preserve"> </w:t>
      </w:r>
    </w:p>
    <w:sectPr w:rsidR="00294D30" w:rsidRPr="00A4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5E4"/>
    <w:multiLevelType w:val="multilevel"/>
    <w:tmpl w:val="B392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64327"/>
    <w:multiLevelType w:val="hybridMultilevel"/>
    <w:tmpl w:val="CD1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271C3"/>
    <w:multiLevelType w:val="multilevel"/>
    <w:tmpl w:val="1A5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B6"/>
    <w:rsid w:val="00123BCD"/>
    <w:rsid w:val="00174D92"/>
    <w:rsid w:val="001A4073"/>
    <w:rsid w:val="001A6E5D"/>
    <w:rsid w:val="00294D30"/>
    <w:rsid w:val="00417154"/>
    <w:rsid w:val="008603D4"/>
    <w:rsid w:val="00894296"/>
    <w:rsid w:val="008966AA"/>
    <w:rsid w:val="009B5B5A"/>
    <w:rsid w:val="00A45DB6"/>
    <w:rsid w:val="00AE72A9"/>
    <w:rsid w:val="00CC405D"/>
    <w:rsid w:val="00D64E13"/>
    <w:rsid w:val="00E1425A"/>
    <w:rsid w:val="00F3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5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45DB6"/>
    <w:rPr>
      <w:strike w:val="0"/>
      <w:dstrike w:val="0"/>
      <w:color w:val="0085B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715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4D30"/>
    <w:rPr>
      <w:b/>
      <w:bCs/>
    </w:rPr>
  </w:style>
  <w:style w:type="paragraph" w:styleId="ListParagraph">
    <w:name w:val="List Paragraph"/>
    <w:basedOn w:val="Normal"/>
    <w:uiPriority w:val="34"/>
    <w:qFormat/>
    <w:rsid w:val="00294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5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45DB6"/>
    <w:rPr>
      <w:strike w:val="0"/>
      <w:dstrike w:val="0"/>
      <w:color w:val="0085B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715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4D30"/>
    <w:rPr>
      <w:b/>
      <w:bCs/>
    </w:rPr>
  </w:style>
  <w:style w:type="paragraph" w:styleId="ListParagraph">
    <w:name w:val="List Paragraph"/>
    <w:basedOn w:val="Normal"/>
    <w:uiPriority w:val="34"/>
    <w:qFormat/>
    <w:rsid w:val="002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1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5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4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1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3703">
                  <w:marLeft w:val="0"/>
                  <w:marRight w:val="0"/>
                  <w:marTop w:val="0"/>
                  <w:marBottom w:val="0"/>
                  <w:divBdr>
                    <w:top w:val="single" w:sz="24" w:space="0" w:color="000000"/>
                    <w:left w:val="single" w:sz="24" w:space="0" w:color="000000"/>
                    <w:bottom w:val="single" w:sz="6" w:space="30" w:color="000000"/>
                    <w:right w:val="single" w:sz="24" w:space="0" w:color="000000"/>
                  </w:divBdr>
                  <w:divsChild>
                    <w:div w:id="120941553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onnellco.com/customer-loyalty-progra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</cp:revision>
  <dcterms:created xsi:type="dcterms:W3CDTF">2016-06-02T13:23:00Z</dcterms:created>
  <dcterms:modified xsi:type="dcterms:W3CDTF">2016-11-03T17:21:00Z</dcterms:modified>
</cp:coreProperties>
</file>